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D95" w:rsidRDefault="00731D95" w:rsidP="00731D95">
      <w:pPr>
        <w:spacing w:line="480" w:lineRule="auto"/>
        <w:rPr>
          <w:rFonts w:ascii="Times New Roman" w:hAnsi="Times New Roman" w:cs="Times New Roman"/>
          <w:iCs/>
          <w:sz w:val="24"/>
          <w:szCs w:val="24"/>
        </w:rPr>
      </w:pPr>
      <w:r>
        <w:rPr>
          <w:rFonts w:ascii="Times New Roman" w:hAnsi="Times New Roman" w:cs="Times New Roman"/>
          <w:iCs/>
          <w:sz w:val="24"/>
          <w:szCs w:val="24"/>
        </w:rPr>
        <w:t>Name</w:t>
      </w:r>
    </w:p>
    <w:p w:rsidR="00731D95" w:rsidRDefault="00731D95" w:rsidP="00731D95">
      <w:pPr>
        <w:spacing w:line="480" w:lineRule="auto"/>
        <w:rPr>
          <w:rFonts w:ascii="Times New Roman" w:hAnsi="Times New Roman" w:cs="Times New Roman"/>
          <w:iCs/>
          <w:sz w:val="24"/>
          <w:szCs w:val="24"/>
        </w:rPr>
      </w:pPr>
      <w:r>
        <w:rPr>
          <w:rFonts w:ascii="Times New Roman" w:hAnsi="Times New Roman" w:cs="Times New Roman"/>
          <w:iCs/>
          <w:sz w:val="24"/>
          <w:szCs w:val="24"/>
        </w:rPr>
        <w:t>Tutor</w:t>
      </w:r>
    </w:p>
    <w:p w:rsidR="00731D95" w:rsidRDefault="00731D95" w:rsidP="00731D95">
      <w:pPr>
        <w:spacing w:line="480" w:lineRule="auto"/>
        <w:rPr>
          <w:rFonts w:ascii="Times New Roman" w:hAnsi="Times New Roman" w:cs="Times New Roman"/>
          <w:iCs/>
          <w:sz w:val="24"/>
          <w:szCs w:val="24"/>
        </w:rPr>
      </w:pPr>
      <w:r>
        <w:rPr>
          <w:rFonts w:ascii="Times New Roman" w:hAnsi="Times New Roman" w:cs="Times New Roman"/>
          <w:iCs/>
          <w:sz w:val="24"/>
          <w:szCs w:val="24"/>
        </w:rPr>
        <w:t>Course</w:t>
      </w:r>
    </w:p>
    <w:p w:rsidR="00731D95" w:rsidRDefault="00731D95" w:rsidP="00731D95">
      <w:pPr>
        <w:spacing w:line="480" w:lineRule="auto"/>
        <w:rPr>
          <w:rFonts w:ascii="Times New Roman" w:hAnsi="Times New Roman" w:cs="Times New Roman"/>
          <w:iCs/>
          <w:sz w:val="24"/>
          <w:szCs w:val="24"/>
        </w:rPr>
      </w:pPr>
      <w:r>
        <w:rPr>
          <w:rFonts w:ascii="Times New Roman" w:hAnsi="Times New Roman" w:cs="Times New Roman"/>
          <w:iCs/>
          <w:sz w:val="24"/>
          <w:szCs w:val="24"/>
        </w:rPr>
        <w:t>Date</w:t>
      </w:r>
    </w:p>
    <w:p w:rsidR="001E7435" w:rsidRPr="00731D95" w:rsidRDefault="001E7435" w:rsidP="00731D95">
      <w:pPr>
        <w:spacing w:line="480" w:lineRule="auto"/>
        <w:ind w:firstLine="720"/>
        <w:jc w:val="center"/>
        <w:rPr>
          <w:rFonts w:ascii="Times New Roman" w:hAnsi="Times New Roman" w:cs="Times New Roman"/>
          <w:iCs/>
          <w:sz w:val="24"/>
          <w:szCs w:val="24"/>
        </w:rPr>
      </w:pPr>
      <w:r w:rsidRPr="00731D95">
        <w:rPr>
          <w:rFonts w:ascii="Times New Roman" w:hAnsi="Times New Roman" w:cs="Times New Roman"/>
          <w:iCs/>
          <w:sz w:val="24"/>
          <w:szCs w:val="24"/>
        </w:rPr>
        <w:t>Dead Poets Society</w:t>
      </w:r>
    </w:p>
    <w:p w:rsidR="001E7435" w:rsidRPr="00731D95" w:rsidRDefault="001E7435" w:rsidP="00731D95">
      <w:pPr>
        <w:spacing w:line="480" w:lineRule="auto"/>
        <w:ind w:firstLine="720"/>
        <w:rPr>
          <w:rFonts w:ascii="Times New Roman" w:hAnsi="Times New Roman" w:cs="Times New Roman"/>
          <w:iCs/>
          <w:sz w:val="24"/>
          <w:szCs w:val="24"/>
        </w:rPr>
      </w:pPr>
      <w:r w:rsidRPr="00731D95">
        <w:rPr>
          <w:rFonts w:ascii="Times New Roman" w:hAnsi="Times New Roman" w:cs="Times New Roman"/>
          <w:iCs/>
          <w:sz w:val="24"/>
          <w:szCs w:val="24"/>
        </w:rPr>
        <w:t xml:space="preserve">In the </w:t>
      </w:r>
      <w:r w:rsidRPr="00731D95">
        <w:rPr>
          <w:rFonts w:ascii="Times New Roman" w:hAnsi="Times New Roman" w:cs="Times New Roman"/>
          <w:i/>
          <w:iCs/>
          <w:sz w:val="24"/>
          <w:szCs w:val="24"/>
        </w:rPr>
        <w:t>Dead Poets Society</w:t>
      </w:r>
      <w:r w:rsidRPr="00731D95">
        <w:rPr>
          <w:rFonts w:ascii="Times New Roman" w:hAnsi="Times New Roman" w:cs="Times New Roman"/>
          <w:iCs/>
          <w:sz w:val="24"/>
          <w:szCs w:val="24"/>
        </w:rPr>
        <w:t xml:space="preserve"> film, the focus is on the Carpe Diem theme, which literally means to seize the day of pluck the day. Ideally, the Carpe Diem theme means grabbing the opportunity when the chance presents itself. Robin Williams presents the </w:t>
      </w:r>
      <w:r w:rsidRPr="00731D95">
        <w:rPr>
          <w:rFonts w:ascii="Times New Roman" w:hAnsi="Times New Roman" w:cs="Times New Roman"/>
          <w:i/>
          <w:iCs/>
          <w:sz w:val="24"/>
          <w:szCs w:val="24"/>
        </w:rPr>
        <w:t>Dead Poets Society</w:t>
      </w:r>
      <w:r w:rsidRPr="00731D95">
        <w:rPr>
          <w:rFonts w:ascii="Times New Roman" w:hAnsi="Times New Roman" w:cs="Times New Roman"/>
          <w:iCs/>
          <w:sz w:val="24"/>
          <w:szCs w:val="24"/>
        </w:rPr>
        <w:t xml:space="preserve"> film, and the setting is Welton Academy. Robin Williams, also known as Mr. Keating, is an English teacher in the same institution. Unlike his fellow teachers, Mr. Keating uses different approaches to teaching. Mr. Keating's methods of teaching are based on freedom and non-conformity. In addition, Mr. Keating encourages his students that they have the responsibility and potential to become successful in life. During the first day, Mr. Keating leaves the two boys, Todd and Neil, by telling them "Carpe Diem," by which he means it is the time for the boys to do their best (Olga &amp; Levitskaya 40). Mr. Keating instills the idea of freedom to his students.</w:t>
      </w:r>
    </w:p>
    <w:p w:rsidR="001E7435" w:rsidRPr="00731D95" w:rsidRDefault="001E7435" w:rsidP="00731D95">
      <w:pPr>
        <w:spacing w:line="480" w:lineRule="auto"/>
        <w:ind w:firstLine="720"/>
        <w:rPr>
          <w:rFonts w:ascii="Times New Roman" w:hAnsi="Times New Roman" w:cs="Times New Roman"/>
          <w:iCs/>
          <w:sz w:val="24"/>
          <w:szCs w:val="24"/>
        </w:rPr>
      </w:pPr>
      <w:r w:rsidRPr="00731D95">
        <w:rPr>
          <w:rFonts w:ascii="Times New Roman" w:hAnsi="Times New Roman" w:cs="Times New Roman"/>
          <w:iCs/>
          <w:sz w:val="24"/>
          <w:szCs w:val="24"/>
        </w:rPr>
        <w:t xml:space="preserve">One instance by which Mr. Keating expresses freedom to his students is when he tells them to ignore the mathematical approach that has been used to determine the quality of poetry work. Several students </w:t>
      </w:r>
      <w:bookmarkStart w:id="0" w:name="_GoBack"/>
      <w:r w:rsidRPr="00731D95">
        <w:rPr>
          <w:rFonts w:ascii="Times New Roman" w:hAnsi="Times New Roman" w:cs="Times New Roman"/>
          <w:iCs/>
          <w:sz w:val="24"/>
          <w:szCs w:val="24"/>
        </w:rPr>
        <w:t xml:space="preserve">hesitate </w:t>
      </w:r>
      <w:bookmarkEnd w:id="0"/>
      <w:r w:rsidRPr="00731D95">
        <w:rPr>
          <w:rFonts w:ascii="Times New Roman" w:hAnsi="Times New Roman" w:cs="Times New Roman"/>
          <w:iCs/>
          <w:sz w:val="24"/>
          <w:szCs w:val="24"/>
        </w:rPr>
        <w:t xml:space="preserve">the direction, but Mr. Keating responds by "this is not the Bible. This is a battle, a war. You will have to learn to think for yourselves" (Serey 377).  In one of the classes, Mr. Keating requests his boys to stand above his desk so that they may view the world from another perspective, and through this, he demonstrates non-conformity. Several instances </w:t>
      </w:r>
      <w:r w:rsidRPr="00731D95">
        <w:rPr>
          <w:rFonts w:ascii="Times New Roman" w:hAnsi="Times New Roman" w:cs="Times New Roman"/>
          <w:iCs/>
          <w:sz w:val="24"/>
          <w:szCs w:val="24"/>
        </w:rPr>
        <w:lastRenderedPageBreak/>
        <w:t>demonstrate the Carpe Diem theme, which includes; when Neil decides to pluck the day by playing a part in the schools play and Knox kissing Christine at the party. Neil participates in the organized play contrary to his father's wishes. Neil's father is irritated by his son, and he even decides to transfer him to another school where he would learn to become a doctor, according to his father's wishes. Unfortunately, Neil commits suicide, and Mr. Keating is fired by the school and accused of encouraging the boys to begin the Dead Poets Society.</w:t>
      </w:r>
    </w:p>
    <w:p w:rsidR="001E7435" w:rsidRPr="00731D95" w:rsidRDefault="001E7435" w:rsidP="00731D95">
      <w:pPr>
        <w:spacing w:line="480" w:lineRule="auto"/>
        <w:ind w:firstLine="720"/>
        <w:rPr>
          <w:rFonts w:ascii="Times New Roman" w:hAnsi="Times New Roman" w:cs="Times New Roman"/>
          <w:iCs/>
          <w:sz w:val="24"/>
          <w:szCs w:val="24"/>
        </w:rPr>
      </w:pPr>
      <w:r w:rsidRPr="00731D95">
        <w:rPr>
          <w:rFonts w:ascii="Times New Roman" w:hAnsi="Times New Roman" w:cs="Times New Roman"/>
          <w:iCs/>
          <w:sz w:val="24"/>
          <w:szCs w:val="24"/>
        </w:rPr>
        <w:t>My own connection to the Carpe Diem theme is that it is partly good and partly bad. Most are the times when human beings regret of missed opportunities. Therefore, it is good to seize the day when the opportunity presents itself. However, not every opportunity is worth taking. Others might have future repercussions.</w:t>
      </w:r>
      <w:r w:rsidR="00731D95" w:rsidRPr="00731D95">
        <w:rPr>
          <w:rFonts w:ascii="Times New Roman" w:hAnsi="Times New Roman" w:cs="Times New Roman"/>
          <w:iCs/>
          <w:sz w:val="24"/>
          <w:szCs w:val="24"/>
        </w:rPr>
        <w:t xml:space="preserve"> Hence, it is essential to have in-depth analysis of the opportunity.</w:t>
      </w:r>
    </w:p>
    <w:p w:rsidR="00731D95" w:rsidRDefault="00731D95" w:rsidP="00731D95">
      <w:pPr>
        <w:spacing w:line="480" w:lineRule="auto"/>
        <w:ind w:firstLine="720"/>
        <w:jc w:val="center"/>
        <w:rPr>
          <w:rFonts w:ascii="Times New Roman" w:hAnsi="Times New Roman" w:cs="Times New Roman"/>
          <w:iCs/>
          <w:sz w:val="24"/>
          <w:szCs w:val="24"/>
        </w:rPr>
      </w:pPr>
    </w:p>
    <w:p w:rsidR="00731D95" w:rsidRDefault="00731D95" w:rsidP="00731D95">
      <w:pPr>
        <w:spacing w:line="480" w:lineRule="auto"/>
        <w:ind w:firstLine="720"/>
        <w:jc w:val="center"/>
        <w:rPr>
          <w:rFonts w:ascii="Times New Roman" w:hAnsi="Times New Roman" w:cs="Times New Roman"/>
          <w:iCs/>
          <w:sz w:val="24"/>
          <w:szCs w:val="24"/>
        </w:rPr>
      </w:pPr>
    </w:p>
    <w:p w:rsidR="00731D95" w:rsidRDefault="00731D95" w:rsidP="00731D95">
      <w:pPr>
        <w:spacing w:line="480" w:lineRule="auto"/>
        <w:ind w:firstLine="720"/>
        <w:jc w:val="center"/>
        <w:rPr>
          <w:rFonts w:ascii="Times New Roman" w:hAnsi="Times New Roman" w:cs="Times New Roman"/>
          <w:iCs/>
          <w:sz w:val="24"/>
          <w:szCs w:val="24"/>
        </w:rPr>
      </w:pPr>
    </w:p>
    <w:p w:rsidR="00731D95" w:rsidRDefault="00731D95" w:rsidP="00731D95">
      <w:pPr>
        <w:spacing w:line="480" w:lineRule="auto"/>
        <w:ind w:firstLine="720"/>
        <w:jc w:val="center"/>
        <w:rPr>
          <w:rFonts w:ascii="Times New Roman" w:hAnsi="Times New Roman" w:cs="Times New Roman"/>
          <w:iCs/>
          <w:sz w:val="24"/>
          <w:szCs w:val="24"/>
        </w:rPr>
      </w:pPr>
    </w:p>
    <w:p w:rsidR="00731D95" w:rsidRDefault="00731D95" w:rsidP="00731D95">
      <w:pPr>
        <w:spacing w:line="480" w:lineRule="auto"/>
        <w:ind w:firstLine="720"/>
        <w:jc w:val="center"/>
        <w:rPr>
          <w:rFonts w:ascii="Times New Roman" w:hAnsi="Times New Roman" w:cs="Times New Roman"/>
          <w:iCs/>
          <w:sz w:val="24"/>
          <w:szCs w:val="24"/>
        </w:rPr>
      </w:pPr>
    </w:p>
    <w:p w:rsidR="00731D95" w:rsidRDefault="00731D95" w:rsidP="00731D95">
      <w:pPr>
        <w:spacing w:line="480" w:lineRule="auto"/>
        <w:ind w:firstLine="720"/>
        <w:jc w:val="center"/>
        <w:rPr>
          <w:rFonts w:ascii="Times New Roman" w:hAnsi="Times New Roman" w:cs="Times New Roman"/>
          <w:iCs/>
          <w:sz w:val="24"/>
          <w:szCs w:val="24"/>
        </w:rPr>
      </w:pPr>
    </w:p>
    <w:p w:rsidR="00731D95" w:rsidRDefault="00731D95" w:rsidP="00731D95">
      <w:pPr>
        <w:spacing w:line="480" w:lineRule="auto"/>
        <w:ind w:firstLine="720"/>
        <w:jc w:val="center"/>
        <w:rPr>
          <w:rFonts w:ascii="Times New Roman" w:hAnsi="Times New Roman" w:cs="Times New Roman"/>
          <w:iCs/>
          <w:sz w:val="24"/>
          <w:szCs w:val="24"/>
        </w:rPr>
      </w:pPr>
    </w:p>
    <w:p w:rsidR="00731D95" w:rsidRDefault="00731D95" w:rsidP="00731D95">
      <w:pPr>
        <w:spacing w:line="480" w:lineRule="auto"/>
        <w:ind w:firstLine="720"/>
        <w:jc w:val="center"/>
        <w:rPr>
          <w:rFonts w:ascii="Times New Roman" w:hAnsi="Times New Roman" w:cs="Times New Roman"/>
          <w:iCs/>
          <w:sz w:val="24"/>
          <w:szCs w:val="24"/>
        </w:rPr>
      </w:pPr>
    </w:p>
    <w:p w:rsidR="00731D95" w:rsidRDefault="00731D95" w:rsidP="00731D95">
      <w:pPr>
        <w:spacing w:line="480" w:lineRule="auto"/>
        <w:ind w:firstLine="720"/>
        <w:jc w:val="center"/>
        <w:rPr>
          <w:rFonts w:ascii="Times New Roman" w:hAnsi="Times New Roman" w:cs="Times New Roman"/>
          <w:iCs/>
          <w:sz w:val="24"/>
          <w:szCs w:val="24"/>
        </w:rPr>
      </w:pPr>
    </w:p>
    <w:p w:rsidR="001E7435" w:rsidRPr="00731D95" w:rsidRDefault="001E7435" w:rsidP="00731D95">
      <w:pPr>
        <w:spacing w:line="480" w:lineRule="auto"/>
        <w:ind w:firstLine="720"/>
        <w:jc w:val="center"/>
        <w:rPr>
          <w:rFonts w:ascii="Times New Roman" w:hAnsi="Times New Roman" w:cs="Times New Roman"/>
          <w:iCs/>
          <w:sz w:val="24"/>
          <w:szCs w:val="24"/>
        </w:rPr>
      </w:pPr>
      <w:r w:rsidRPr="00731D95">
        <w:rPr>
          <w:rFonts w:ascii="Times New Roman" w:hAnsi="Times New Roman" w:cs="Times New Roman"/>
          <w:iCs/>
          <w:sz w:val="24"/>
          <w:szCs w:val="24"/>
        </w:rPr>
        <w:lastRenderedPageBreak/>
        <w:t>Work</w:t>
      </w:r>
      <w:r w:rsidR="00384889">
        <w:rPr>
          <w:rFonts w:ascii="Times New Roman" w:hAnsi="Times New Roman" w:cs="Times New Roman"/>
          <w:iCs/>
          <w:sz w:val="24"/>
          <w:szCs w:val="24"/>
        </w:rPr>
        <w:t>s</w:t>
      </w:r>
      <w:r w:rsidRPr="00731D95">
        <w:rPr>
          <w:rFonts w:ascii="Times New Roman" w:hAnsi="Times New Roman" w:cs="Times New Roman"/>
          <w:iCs/>
          <w:sz w:val="24"/>
          <w:szCs w:val="24"/>
        </w:rPr>
        <w:t xml:space="preserve"> Cited</w:t>
      </w:r>
    </w:p>
    <w:p w:rsidR="001E7435" w:rsidRPr="00731D95" w:rsidRDefault="001E7435" w:rsidP="00731D95">
      <w:pPr>
        <w:spacing w:line="480" w:lineRule="auto"/>
        <w:ind w:left="720" w:hanging="720"/>
        <w:rPr>
          <w:rFonts w:ascii="Times New Roman" w:hAnsi="Times New Roman" w:cs="Times New Roman"/>
          <w:iCs/>
          <w:sz w:val="24"/>
          <w:szCs w:val="24"/>
        </w:rPr>
      </w:pPr>
      <w:r w:rsidRPr="00731D95">
        <w:rPr>
          <w:rFonts w:ascii="Times New Roman" w:hAnsi="Times New Roman" w:cs="Times New Roman"/>
          <w:iCs/>
          <w:sz w:val="24"/>
          <w:szCs w:val="24"/>
        </w:rPr>
        <w:t>Olga, Gorbatkova, and Levitskaya Anastasia. "Hermeneutical analysis of the film Dead Poets Society." International Journal of Media and Information Literacy 3.1 (2018): 34-45.</w:t>
      </w:r>
    </w:p>
    <w:p w:rsidR="001E7435" w:rsidRPr="00731D95" w:rsidRDefault="001E7435" w:rsidP="00731D95">
      <w:pPr>
        <w:spacing w:line="480" w:lineRule="auto"/>
        <w:ind w:left="720" w:hanging="720"/>
        <w:rPr>
          <w:rFonts w:ascii="Times New Roman" w:hAnsi="Times New Roman" w:cs="Times New Roman"/>
          <w:iCs/>
          <w:sz w:val="24"/>
          <w:szCs w:val="24"/>
        </w:rPr>
      </w:pPr>
      <w:r w:rsidRPr="00731D95">
        <w:rPr>
          <w:rFonts w:ascii="Times New Roman" w:hAnsi="Times New Roman" w:cs="Times New Roman"/>
          <w:iCs/>
          <w:sz w:val="24"/>
          <w:szCs w:val="24"/>
        </w:rPr>
        <w:t>Serey, Timothy T. "Carpe diem: Lessons about life and management from Dead Poets Society." Journal of Management Education 16.3 (1992): 374-381.</w:t>
      </w:r>
    </w:p>
    <w:p w:rsidR="001E7435" w:rsidRPr="00731D95" w:rsidRDefault="001E7435" w:rsidP="00731D95">
      <w:pPr>
        <w:spacing w:line="480" w:lineRule="auto"/>
        <w:rPr>
          <w:rFonts w:ascii="Times New Roman" w:hAnsi="Times New Roman" w:cs="Times New Roman"/>
          <w:iCs/>
          <w:sz w:val="24"/>
          <w:szCs w:val="24"/>
        </w:rPr>
      </w:pPr>
    </w:p>
    <w:p w:rsidR="0054744C" w:rsidRPr="00731D95" w:rsidRDefault="0054744C" w:rsidP="00731D95">
      <w:pPr>
        <w:spacing w:line="480" w:lineRule="auto"/>
        <w:rPr>
          <w:rFonts w:ascii="Times New Roman" w:hAnsi="Times New Roman" w:cs="Times New Roman"/>
        </w:rPr>
      </w:pPr>
    </w:p>
    <w:sectPr w:rsidR="0054744C" w:rsidRPr="00731D95" w:rsidSect="00731D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413D" w:rsidRDefault="002F413D" w:rsidP="00731D95">
      <w:pPr>
        <w:spacing w:after="0" w:line="240" w:lineRule="auto"/>
      </w:pPr>
      <w:r>
        <w:separator/>
      </w:r>
    </w:p>
  </w:endnote>
  <w:endnote w:type="continuationSeparator" w:id="1">
    <w:p w:rsidR="002F413D" w:rsidRDefault="002F413D" w:rsidP="00731D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413D" w:rsidRDefault="002F413D" w:rsidP="00731D95">
      <w:pPr>
        <w:spacing w:after="0" w:line="240" w:lineRule="auto"/>
      </w:pPr>
      <w:r>
        <w:separator/>
      </w:r>
    </w:p>
  </w:footnote>
  <w:footnote w:type="continuationSeparator" w:id="1">
    <w:p w:rsidR="002F413D" w:rsidRDefault="002F413D" w:rsidP="00731D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D95" w:rsidRPr="00731D95" w:rsidRDefault="00384889">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055910" w:rsidRPr="00731D95">
      <w:rPr>
        <w:rFonts w:ascii="Times New Roman" w:hAnsi="Times New Roman" w:cs="Times New Roman"/>
        <w:sz w:val="24"/>
        <w:szCs w:val="24"/>
      </w:rPr>
      <w:fldChar w:fldCharType="begin"/>
    </w:r>
    <w:r w:rsidR="00731D95" w:rsidRPr="00731D95">
      <w:rPr>
        <w:rFonts w:ascii="Times New Roman" w:hAnsi="Times New Roman" w:cs="Times New Roman"/>
        <w:sz w:val="24"/>
        <w:szCs w:val="24"/>
      </w:rPr>
      <w:instrText xml:space="preserve"> PAGE   \* MERGEFORMAT </w:instrText>
    </w:r>
    <w:r w:rsidR="00055910" w:rsidRPr="00731D95">
      <w:rPr>
        <w:rFonts w:ascii="Times New Roman" w:hAnsi="Times New Roman" w:cs="Times New Roman"/>
        <w:sz w:val="24"/>
        <w:szCs w:val="24"/>
      </w:rPr>
      <w:fldChar w:fldCharType="separate"/>
    </w:r>
    <w:r w:rsidR="00C016FB">
      <w:rPr>
        <w:rFonts w:ascii="Times New Roman" w:hAnsi="Times New Roman" w:cs="Times New Roman"/>
        <w:noProof/>
        <w:sz w:val="24"/>
        <w:szCs w:val="24"/>
      </w:rPr>
      <w:t>2</w:t>
    </w:r>
    <w:r w:rsidR="00055910" w:rsidRPr="00731D95">
      <w:rPr>
        <w:rFonts w:ascii="Times New Roman" w:hAnsi="Times New Roman" w:cs="Times New Roman"/>
        <w:noProof/>
        <w:sz w:val="24"/>
        <w:szCs w:val="24"/>
      </w:rPr>
      <w:fldChar w:fldCharType="end"/>
    </w:r>
  </w:p>
  <w:p w:rsidR="00731D95" w:rsidRDefault="00731D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D95" w:rsidRPr="00731D95" w:rsidRDefault="00384889">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055910" w:rsidRPr="00731D95">
      <w:rPr>
        <w:rFonts w:ascii="Times New Roman" w:hAnsi="Times New Roman" w:cs="Times New Roman"/>
        <w:sz w:val="24"/>
        <w:szCs w:val="24"/>
      </w:rPr>
      <w:fldChar w:fldCharType="begin"/>
    </w:r>
    <w:r w:rsidR="00731D95" w:rsidRPr="00731D95">
      <w:rPr>
        <w:rFonts w:ascii="Times New Roman" w:hAnsi="Times New Roman" w:cs="Times New Roman"/>
        <w:sz w:val="24"/>
        <w:szCs w:val="24"/>
      </w:rPr>
      <w:instrText xml:space="preserve"> PAGE   \* MERGEFORMAT </w:instrText>
    </w:r>
    <w:r w:rsidR="00055910" w:rsidRPr="00731D95">
      <w:rPr>
        <w:rFonts w:ascii="Times New Roman" w:hAnsi="Times New Roman" w:cs="Times New Roman"/>
        <w:sz w:val="24"/>
        <w:szCs w:val="24"/>
      </w:rPr>
      <w:fldChar w:fldCharType="separate"/>
    </w:r>
    <w:r w:rsidR="00C016FB">
      <w:rPr>
        <w:rFonts w:ascii="Times New Roman" w:hAnsi="Times New Roman" w:cs="Times New Roman"/>
        <w:noProof/>
        <w:sz w:val="24"/>
        <w:szCs w:val="24"/>
      </w:rPr>
      <w:t>1</w:t>
    </w:r>
    <w:r w:rsidR="00055910" w:rsidRPr="00731D9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254F7B"/>
    <w:rsid w:val="00055910"/>
    <w:rsid w:val="000C0309"/>
    <w:rsid w:val="00176BCD"/>
    <w:rsid w:val="001E7435"/>
    <w:rsid w:val="00237BB7"/>
    <w:rsid w:val="00254F7B"/>
    <w:rsid w:val="002A3AE4"/>
    <w:rsid w:val="002F413D"/>
    <w:rsid w:val="00384889"/>
    <w:rsid w:val="004853A8"/>
    <w:rsid w:val="005008F5"/>
    <w:rsid w:val="0054744C"/>
    <w:rsid w:val="006926E5"/>
    <w:rsid w:val="00731D95"/>
    <w:rsid w:val="00A53D53"/>
    <w:rsid w:val="00B450A5"/>
    <w:rsid w:val="00C016FB"/>
    <w:rsid w:val="00CD39AD"/>
    <w:rsid w:val="00D4353B"/>
    <w:rsid w:val="00F74BAE"/>
    <w:rsid w:val="00FB27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8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D95"/>
  </w:style>
  <w:style w:type="paragraph" w:styleId="Footer">
    <w:name w:val="footer"/>
    <w:basedOn w:val="Normal"/>
    <w:link w:val="FooterChar"/>
    <w:uiPriority w:val="99"/>
    <w:unhideWhenUsed/>
    <w:rsid w:val="00731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D95"/>
  </w:style>
  <w:style w:type="paragraph" w:styleId="BalloonText">
    <w:name w:val="Balloon Text"/>
    <w:basedOn w:val="Normal"/>
    <w:link w:val="BalloonTextChar"/>
    <w:uiPriority w:val="99"/>
    <w:semiHidden/>
    <w:unhideWhenUsed/>
    <w:rsid w:val="00731D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1D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D95"/>
  </w:style>
  <w:style w:type="paragraph" w:styleId="Footer">
    <w:name w:val="footer"/>
    <w:basedOn w:val="Normal"/>
    <w:link w:val="FooterChar"/>
    <w:uiPriority w:val="99"/>
    <w:unhideWhenUsed/>
    <w:rsid w:val="00731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D95"/>
  </w:style>
  <w:style w:type="paragraph" w:styleId="BalloonText">
    <w:name w:val="Balloon Text"/>
    <w:basedOn w:val="Normal"/>
    <w:link w:val="BalloonTextChar"/>
    <w:uiPriority w:val="99"/>
    <w:semiHidden/>
    <w:unhideWhenUsed/>
    <w:rsid w:val="00731D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1D9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35953475">
      <w:bodyDiv w:val="1"/>
      <w:marLeft w:val="0"/>
      <w:marRight w:val="0"/>
      <w:marTop w:val="0"/>
      <w:marBottom w:val="0"/>
      <w:divBdr>
        <w:top w:val="none" w:sz="0" w:space="0" w:color="auto"/>
        <w:left w:val="none" w:sz="0" w:space="0" w:color="auto"/>
        <w:bottom w:val="none" w:sz="0" w:space="0" w:color="auto"/>
        <w:right w:val="none" w:sz="0" w:space="0" w:color="auto"/>
      </w:divBdr>
      <w:divsChild>
        <w:div w:id="19727079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2020-06-05T11:47:00Z</dcterms:created>
  <dcterms:modified xsi:type="dcterms:W3CDTF">2020-06-05T11:47:00Z</dcterms:modified>
</cp:coreProperties>
</file>